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E37F" w14:textId="5C4DAA19" w:rsidR="000D7D6E" w:rsidRPr="007F72AB" w:rsidRDefault="004B2577" w:rsidP="007F72AB">
      <w:pPr>
        <w:pStyle w:val="Title"/>
        <w:rPr>
          <w:b/>
          <w:color w:val="943634" w:themeColor="accent2" w:themeShade="BF"/>
        </w:rPr>
      </w:pPr>
      <w:r w:rsidRPr="007F72AB">
        <w:rPr>
          <w:b/>
          <w:color w:val="943634" w:themeColor="accent2" w:themeShade="BF"/>
        </w:rPr>
        <w:t xml:space="preserve">Indie </w:t>
      </w:r>
      <w:r w:rsidR="000D7D6E" w:rsidRPr="007F72AB">
        <w:rPr>
          <w:b/>
          <w:color w:val="943634" w:themeColor="accent2" w:themeShade="BF"/>
        </w:rPr>
        <w:t>Fact Sheet</w:t>
      </w:r>
    </w:p>
    <w:p w14:paraId="550F5E72" w14:textId="130E8212" w:rsidR="00911E5D" w:rsidRPr="007F72AB" w:rsidRDefault="000D7D6E" w:rsidP="004B2577">
      <w:pPr>
        <w:jc w:val="center"/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A strong Main Street is crucial to ensure a community is unique, vibrant, and economically thriving. </w:t>
      </w:r>
      <w:r w:rsidR="00911E5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As we discuss </w:t>
      </w:r>
      <w:r w:rsidR="00D537E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the best way </w:t>
      </w:r>
      <w:r w:rsidR="00911E5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to move forward </w:t>
      </w:r>
      <w:r w:rsidR="008A25AF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>regarding</w:t>
      </w:r>
      <w:r w:rsidR="00D537E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 minimum wage</w:t>
      </w:r>
      <w:r w:rsidR="00911E5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, here are some things you may or may not </w:t>
      </w:r>
      <w:r w:rsidR="00D537E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>know</w:t>
      </w:r>
      <w:r w:rsidR="00911E5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 xml:space="preserve"> about </w:t>
      </w:r>
      <w:proofErr w:type="gramStart"/>
      <w:r w:rsidR="004B2577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>indies</w:t>
      </w:r>
      <w:proofErr w:type="gramEnd"/>
      <w:r w:rsidR="00911E5D" w:rsidRPr="007F72AB">
        <w:rPr>
          <w:rFonts w:ascii="Bookman Old Style" w:hAnsi="Bookman Old Style" w:cs="Arial"/>
          <w:b/>
          <w:i/>
          <w:color w:val="943634" w:themeColor="accent2" w:themeShade="BF"/>
          <w:sz w:val="20"/>
          <w:szCs w:val="20"/>
        </w:rPr>
        <w:t>:</w:t>
      </w:r>
    </w:p>
    <w:p w14:paraId="49A7170D" w14:textId="2EA0AB68" w:rsidR="00911E5D" w:rsidRPr="007F72AB" w:rsidRDefault="00911E5D" w:rsidP="00B738FA">
      <w:pPr>
        <w:pStyle w:val="ListParagraph"/>
        <w:numPr>
          <w:ilvl w:val="0"/>
          <w:numId w:val="2"/>
        </w:numPr>
        <w:ind w:left="360" w:right="-270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A study by the 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>research organization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Civic Economics shows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that independent retailers </w:t>
      </w:r>
      <w:r w:rsidR="00BE02BC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return</w:t>
      </w:r>
      <w:r w:rsidR="00B738F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ed more </w:t>
      </w:r>
      <w:proofErr w:type="gramStart"/>
      <w:r w:rsidR="00B738F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than three times as much money</w:t>
      </w:r>
      <w:proofErr w:type="gramEnd"/>
      <w:r w:rsidR="00B738F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to the local economy a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s do chain stores.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br/>
      </w:r>
    </w:p>
    <w:p w14:paraId="2A2C2D2F" w14:textId="44EF1A80" w:rsidR="00FB47F4" w:rsidRPr="007F72AB" w:rsidRDefault="008A25AF" w:rsidP="00AF14F1">
      <w:pPr>
        <w:pStyle w:val="ListParagraph"/>
        <w:numPr>
          <w:ilvl w:val="0"/>
          <w:numId w:val="1"/>
        </w:numPr>
        <w:ind w:left="360" w:right="-270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>
        <w:rPr>
          <w:rFonts w:ascii="Bookman Old Style" w:hAnsi="Bookman Old Style" w:cs="Arial"/>
          <w:color w:val="943634" w:themeColor="accent2" w:themeShade="BF"/>
          <w:sz w:val="20"/>
          <w:szCs w:val="20"/>
        </w:rPr>
        <w:t>Most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E649E3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local retailers operate on very small margins. </w:t>
      </w:r>
      <w:r>
        <w:rPr>
          <w:rFonts w:ascii="Bookman Old Style" w:hAnsi="Bookman Old Style" w:cs="Arial"/>
          <w:color w:val="943634" w:themeColor="accent2" w:themeShade="BF"/>
          <w:sz w:val="20"/>
          <w:szCs w:val="20"/>
        </w:rPr>
        <w:t>Many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911E5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successful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indie</w:t>
      </w:r>
      <w:r w:rsidR="00B738F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bookstore</w:t>
      </w:r>
      <w:r>
        <w:rPr>
          <w:rFonts w:ascii="Bookman Old Style" w:hAnsi="Bookman Old Style" w:cs="Arial"/>
          <w:color w:val="943634" w:themeColor="accent2" w:themeShade="BF"/>
          <w:sz w:val="20"/>
          <w:szCs w:val="20"/>
        </w:rPr>
        <w:t>s</w:t>
      </w:r>
      <w:r w:rsidR="00D779B9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, for </w:t>
      </w:r>
      <w:proofErr w:type="gramStart"/>
      <w:r w:rsidR="00D779B9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example</w:t>
      </w:r>
      <w:proofErr w:type="gramEnd"/>
      <w:r w:rsidR="00D779B9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,</w:t>
      </w:r>
      <w:r w:rsidR="00911E5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will generally see a net profit of </w:t>
      </w:r>
      <w:r>
        <w:rPr>
          <w:rFonts w:ascii="Bookman Old Style" w:hAnsi="Bookman Old Style" w:cs="Arial"/>
          <w:color w:val="943634" w:themeColor="accent2" w:themeShade="BF"/>
          <w:sz w:val="20"/>
          <w:szCs w:val="20"/>
        </w:rPr>
        <w:t>approximately</w:t>
      </w:r>
      <w:r w:rsidR="00911E5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BD34A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two</w:t>
      </w:r>
      <w:r w:rsidR="00911E5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percent.</w:t>
      </w:r>
      <w:r w:rsidR="00B738F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With margins this tight, it is important to understand that a small change can have a big effect on profitability. </w:t>
      </w:r>
      <w:r w:rsidR="00911E5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B738F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br/>
      </w:r>
    </w:p>
    <w:p w14:paraId="7BCE2748" w14:textId="5C9F3835" w:rsidR="00D537ED" w:rsidRPr="007F72AB" w:rsidRDefault="00B738FA" w:rsidP="00AF14F1">
      <w:pPr>
        <w:pStyle w:val="ListParagraph"/>
        <w:numPr>
          <w:ilvl w:val="0"/>
          <w:numId w:val="1"/>
        </w:numPr>
        <w:ind w:left="360" w:right="-270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Like any retailer, </w:t>
      </w:r>
      <w:proofErr w:type="gramStart"/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</w:t>
      </w:r>
      <w:r w:rsidR="00FB47F4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ndie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s</w:t>
      </w:r>
      <w:proofErr w:type="gramEnd"/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’ </w:t>
      </w:r>
      <w:r w:rsidR="00FB47F4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price flexibility 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is</w:t>
      </w:r>
      <w:r w:rsidR="00FB47F4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limited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by their market competition, 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>including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out-of-state, online retailers, 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>which</w:t>
      </w:r>
      <w:r w:rsidR="008A25AF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D779B9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requires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them to keep their prices competitive.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Coupled with this, a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growing number of states and communities around the country are offering Amazon huge tax breaks to open in the state, meaning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that indies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not only have to keep prices low to compete but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>, also, that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their tax dollars are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being used </w:t>
      </w:r>
      <w:r w:rsidR="008A25AF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essentially 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to subsidize their key competition. In some states, remote retailers are allowed to skirt sales tax laws, thereby enticing our local consumers to buy online thinking it is 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>tax-free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shopping.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br/>
      </w:r>
    </w:p>
    <w:p w14:paraId="2EC5F2BD" w14:textId="0B2EB20C" w:rsidR="00FB47F4" w:rsidRPr="007F72AB" w:rsidRDefault="00911E5D" w:rsidP="00AF14F1">
      <w:pPr>
        <w:pStyle w:val="ListParagraph"/>
        <w:numPr>
          <w:ilvl w:val="0"/>
          <w:numId w:val="1"/>
        </w:numPr>
        <w:ind w:left="360" w:right="-270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Many </w:t>
      </w:r>
      <w:proofErr w:type="gramStart"/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indies</w:t>
      </w:r>
      <w:proofErr w:type="gramEnd"/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pay more than the current minimum wage already for senior and full-time staff. They do this because </w:t>
      </w:r>
      <w:r w:rsidR="00C73B05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offering superior 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customer service </w:t>
      </w:r>
      <w:r w:rsidR="00C73B05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is one of their competitive 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br/>
      </w:r>
      <w:r w:rsidR="00C73B05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advantages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– 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it is what separates them from their chain and remote, online retailing competitors.</w:t>
      </w:r>
      <w:r w:rsidR="00FB47F4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This also helps </w:t>
      </w:r>
      <w:proofErr w:type="gramStart"/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indies</w:t>
      </w:r>
      <w:proofErr w:type="gramEnd"/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retain and attract good employees.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br/>
      </w:r>
    </w:p>
    <w:p w14:paraId="7AFE009E" w14:textId="19713680" w:rsidR="00911E5D" w:rsidRPr="007F72AB" w:rsidRDefault="00911E5D" w:rsidP="00AF14F1">
      <w:pPr>
        <w:pStyle w:val="ListParagraph"/>
        <w:numPr>
          <w:ilvl w:val="0"/>
          <w:numId w:val="1"/>
        </w:numPr>
        <w:ind w:left="360" w:right="-270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If the minimum wage </w:t>
      </w:r>
      <w:r w:rsidR="007F72AB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is raised, it inevitably means </w:t>
      </w:r>
      <w:proofErr w:type="gramStart"/>
      <w:r w:rsidR="007F72AB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indies</w:t>
      </w:r>
      <w:proofErr w:type="gramEnd"/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will have to increase the wages of senior and full-time staff, in addition to increasing the wages of any minimum</w:t>
      </w:r>
      <w:r w:rsidR="008A25AF">
        <w:rPr>
          <w:rFonts w:ascii="Bookman Old Style" w:hAnsi="Bookman Old Style" w:cs="Arial"/>
          <w:color w:val="943634" w:themeColor="accent2" w:themeShade="BF"/>
          <w:sz w:val="20"/>
          <w:szCs w:val="20"/>
        </w:rPr>
        <w:t>-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wage workers. This increases the ripple effect. A seemingly “insignificant” wage increase can have a dramatic effect on the bottom line, sending a profitable store into the red.</w:t>
      </w:r>
      <w:r w:rsidR="00876F3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</w:t>
      </w:r>
      <w:r w:rsidR="004B2577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br/>
      </w:r>
    </w:p>
    <w:p w14:paraId="6CAD99A7" w14:textId="77777777" w:rsidR="00E649E3" w:rsidRPr="007F72AB" w:rsidRDefault="00911E5D" w:rsidP="00E649E3">
      <w:pPr>
        <w:pStyle w:val="ListParagraph"/>
        <w:numPr>
          <w:ilvl w:val="0"/>
          <w:numId w:val="1"/>
        </w:numPr>
        <w:ind w:left="360" w:right="-270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A small indie has a much better chance of accomm</w:t>
      </w:r>
      <w:r w:rsidR="00D537ED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odating a gradual wage increase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that occurs over </w:t>
      </w:r>
      <w:r w:rsidR="00876F3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a few</w:t>
      </w: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years, than a drastic wage increase that occurs in </w:t>
      </w:r>
      <w:r w:rsidR="00876F3A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one.</w:t>
      </w:r>
    </w:p>
    <w:p w14:paraId="12984785" w14:textId="037ABDC6" w:rsidR="00E649E3" w:rsidRPr="007F72AB" w:rsidRDefault="008A25AF" w:rsidP="00E649E3">
      <w:pPr>
        <w:pStyle w:val="Heading2"/>
        <w:rPr>
          <w:rFonts w:ascii="Bookman Old Style" w:hAnsi="Bookman Old Style"/>
          <w:i/>
          <w:color w:val="943634" w:themeColor="accent2" w:themeShade="BF"/>
          <w:sz w:val="20"/>
          <w:szCs w:val="20"/>
        </w:rPr>
      </w:pPr>
      <w:r>
        <w:rPr>
          <w:rFonts w:ascii="Bookman Old Style" w:hAnsi="Bookman Old Style"/>
          <w:i/>
          <w:color w:val="943634" w:themeColor="accent2" w:themeShade="BF"/>
          <w:sz w:val="20"/>
          <w:szCs w:val="20"/>
        </w:rPr>
        <w:t>It’s essential that a</w:t>
      </w:r>
      <w:r w:rsidR="004B2577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 carefully planned </w:t>
      </w:r>
      <w:r w:rsidR="00D537ED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minimum </w:t>
      </w:r>
      <w:r w:rsidR="004B2577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>wage increase</w:t>
      </w:r>
      <w:r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 be implemented in conjunction with concrete steps to </w:t>
      </w:r>
      <w:r w:rsidR="004B2577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support </w:t>
      </w:r>
      <w:r>
        <w:rPr>
          <w:rFonts w:ascii="Bookman Old Style" w:hAnsi="Bookman Old Style"/>
          <w:i/>
          <w:color w:val="943634" w:themeColor="accent2" w:themeShade="BF"/>
          <w:sz w:val="20"/>
          <w:szCs w:val="20"/>
        </w:rPr>
        <w:t>i</w:t>
      </w:r>
      <w:r w:rsidR="00E649E3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>ndependent Main Street</w:t>
      </w:r>
      <w:r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 businesses</w:t>
      </w:r>
      <w:r w:rsidR="00E649E3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. </w:t>
      </w:r>
      <w:r w:rsidR="003E6CA2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 xml:space="preserve">How? </w:t>
      </w:r>
      <w:r w:rsidR="00E649E3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t>Here are some suggestions on how to support Main Street:</w:t>
      </w:r>
      <w:r w:rsidR="00E649E3" w:rsidRPr="007F72AB">
        <w:rPr>
          <w:rFonts w:ascii="Bookman Old Style" w:hAnsi="Bookman Old Style"/>
          <w:i/>
          <w:color w:val="943634" w:themeColor="accent2" w:themeShade="BF"/>
          <w:sz w:val="20"/>
          <w:szCs w:val="20"/>
        </w:rPr>
        <w:br/>
      </w:r>
    </w:p>
    <w:p w14:paraId="76FC6E83" w14:textId="0DDDDC6A" w:rsidR="00E649E3" w:rsidRPr="007F72AB" w:rsidRDefault="00E649E3" w:rsidP="00E649E3">
      <w:pPr>
        <w:pStyle w:val="ListParagraph"/>
        <w:numPr>
          <w:ilvl w:val="0"/>
          <w:numId w:val="1"/>
        </w:numPr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Organize and sponsor events highlighting the importance of shopping locally </w:t>
      </w:r>
      <w:r w:rsidR="007F72AB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(e.g. a Shop Local Day)</w:t>
      </w:r>
    </w:p>
    <w:p w14:paraId="30319631" w14:textId="066A258C" w:rsidR="00E649E3" w:rsidRPr="007F72AB" w:rsidRDefault="00E649E3" w:rsidP="00E649E3">
      <w:pPr>
        <w:pStyle w:val="ListParagraph"/>
        <w:numPr>
          <w:ilvl w:val="0"/>
          <w:numId w:val="1"/>
        </w:numPr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Provide tax or other incentives for landlords to rent space to local retailers</w:t>
      </w:r>
    </w:p>
    <w:p w14:paraId="795B9410" w14:textId="312F3105" w:rsidR="00E649E3" w:rsidRPr="007F72AB" w:rsidRDefault="00E649E3" w:rsidP="00E649E3">
      <w:pPr>
        <w:pStyle w:val="ListParagraph"/>
        <w:numPr>
          <w:ilvl w:val="0"/>
          <w:numId w:val="1"/>
        </w:numPr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>Reduce fees and/or taxes for indie retailers to help them pay employees a higher wage</w:t>
      </w:r>
    </w:p>
    <w:p w14:paraId="58A0332C" w14:textId="587B50F6" w:rsidR="007F72AB" w:rsidRPr="007F72AB" w:rsidRDefault="00664007" w:rsidP="00E649E3">
      <w:pPr>
        <w:pStyle w:val="ListParagraph"/>
        <w:numPr>
          <w:ilvl w:val="0"/>
          <w:numId w:val="1"/>
        </w:numPr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>
        <w:rPr>
          <w:rFonts w:ascii="Bookman Old Style" w:hAnsi="Bookman Old Style" w:cs="Arial"/>
          <w:color w:val="943634" w:themeColor="accent2" w:themeShade="BF"/>
          <w:sz w:val="20"/>
          <w:szCs w:val="20"/>
        </w:rPr>
        <w:t>Do not provide</w:t>
      </w:r>
      <w:r w:rsidR="007F72AB" w:rsidRPr="007F72AB">
        <w:rPr>
          <w:rFonts w:ascii="Bookman Old Style" w:hAnsi="Bookman Old Style" w:cs="Arial"/>
          <w:color w:val="943634" w:themeColor="accent2" w:themeShade="BF"/>
          <w:sz w:val="20"/>
          <w:szCs w:val="20"/>
        </w:rPr>
        <w:t xml:space="preserve"> large, out-of-state retailers with subsidies or tax breaks, </w:t>
      </w:r>
      <w:r>
        <w:rPr>
          <w:rFonts w:ascii="Bookman Old Style" w:hAnsi="Bookman Old Style" w:cs="Arial"/>
          <w:color w:val="943634" w:themeColor="accent2" w:themeShade="BF"/>
          <w:sz w:val="20"/>
          <w:szCs w:val="20"/>
        </w:rPr>
        <w:t>thereby putting indie retailers at a distinct competitive disadvantage</w:t>
      </w:r>
      <w:bookmarkStart w:id="0" w:name="_GoBack"/>
      <w:bookmarkEnd w:id="0"/>
    </w:p>
    <w:sectPr w:rsidR="007F72AB" w:rsidRPr="007F72AB" w:rsidSect="00471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63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060A" w14:textId="77777777" w:rsidR="00017B43" w:rsidRDefault="00017B43" w:rsidP="00E649E3">
      <w:pPr>
        <w:spacing w:after="0" w:line="240" w:lineRule="auto"/>
      </w:pPr>
      <w:r>
        <w:separator/>
      </w:r>
    </w:p>
  </w:endnote>
  <w:endnote w:type="continuationSeparator" w:id="0">
    <w:p w14:paraId="2E7FC07F" w14:textId="77777777" w:rsidR="00017B43" w:rsidRDefault="00017B43" w:rsidP="00E6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2406" w14:textId="77777777" w:rsidR="00E649E3" w:rsidRDefault="00E64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13F0" w14:textId="77777777" w:rsidR="00E649E3" w:rsidRDefault="00E64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0C83" w14:textId="77777777" w:rsidR="00E649E3" w:rsidRDefault="00E64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330E" w14:textId="77777777" w:rsidR="00017B43" w:rsidRDefault="00017B43" w:rsidP="00E649E3">
      <w:pPr>
        <w:spacing w:after="0" w:line="240" w:lineRule="auto"/>
      </w:pPr>
      <w:r>
        <w:separator/>
      </w:r>
    </w:p>
  </w:footnote>
  <w:footnote w:type="continuationSeparator" w:id="0">
    <w:p w14:paraId="75DF731E" w14:textId="77777777" w:rsidR="00017B43" w:rsidRDefault="00017B43" w:rsidP="00E6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55129" w14:textId="1E2DF7B4" w:rsidR="00E649E3" w:rsidRDefault="00017B43">
    <w:pPr>
      <w:pStyle w:val="Header"/>
    </w:pPr>
    <w:r>
      <w:rPr>
        <w:noProof/>
      </w:rPr>
      <w:pict w14:anchorId="64846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3919" o:spid="_x0000_s2059" type="#_x0000_t75" style="position:absolute;margin-left:0;margin-top:0;width:1125pt;height:746.25pt;z-index:-251657216;mso-position-horizontal:center;mso-position-horizontal-relative:margin;mso-position-vertical:center;mso-position-vertical-relative:margin" o:allowincell="f">
          <v:imagedata r:id="rId1" o:title="main-street-lar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C117" w14:textId="46D39E58" w:rsidR="00E649E3" w:rsidRDefault="00017B43">
    <w:pPr>
      <w:pStyle w:val="Header"/>
    </w:pPr>
    <w:r>
      <w:rPr>
        <w:noProof/>
      </w:rPr>
      <w:pict w14:anchorId="3F6E8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3920" o:spid="_x0000_s2060" type="#_x0000_t75" style="position:absolute;margin-left:0;margin-top:0;width:1125pt;height:746.25pt;z-index:-251656192;mso-position-horizontal:center;mso-position-horizontal-relative:margin;mso-position-vertical:center;mso-position-vertical-relative:margin" o:allowincell="f">
          <v:imagedata r:id="rId1" o:title="main-street-lar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0A21" w14:textId="74645DF0" w:rsidR="00E649E3" w:rsidRDefault="00017B43">
    <w:pPr>
      <w:pStyle w:val="Header"/>
    </w:pPr>
    <w:r>
      <w:rPr>
        <w:noProof/>
      </w:rPr>
      <w:pict w14:anchorId="4974B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3918" o:spid="_x0000_s2058" type="#_x0000_t75" style="position:absolute;margin-left:0;margin-top:0;width:1125pt;height:746.25pt;z-index:-251658240;mso-position-horizontal:center;mso-position-horizontal-relative:margin;mso-position-vertical:center;mso-position-vertical-relative:margin" o:allowincell="f">
          <v:imagedata r:id="rId1" o:title="main-street-larg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A11"/>
    <w:multiLevelType w:val="hybridMultilevel"/>
    <w:tmpl w:val="2ABC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62F5"/>
    <w:multiLevelType w:val="hybridMultilevel"/>
    <w:tmpl w:val="AF82A26A"/>
    <w:lvl w:ilvl="0" w:tplc="D3EEF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E"/>
    <w:rsid w:val="00017B43"/>
    <w:rsid w:val="00040405"/>
    <w:rsid w:val="000D7D6E"/>
    <w:rsid w:val="001C49A9"/>
    <w:rsid w:val="001E2FBA"/>
    <w:rsid w:val="003E6CA2"/>
    <w:rsid w:val="00462059"/>
    <w:rsid w:val="00471599"/>
    <w:rsid w:val="004B2577"/>
    <w:rsid w:val="004B5576"/>
    <w:rsid w:val="004F7F6C"/>
    <w:rsid w:val="00664007"/>
    <w:rsid w:val="00793CE8"/>
    <w:rsid w:val="007F72AB"/>
    <w:rsid w:val="00876F3A"/>
    <w:rsid w:val="008A25AF"/>
    <w:rsid w:val="00911E5D"/>
    <w:rsid w:val="009F3027"/>
    <w:rsid w:val="00AF14F1"/>
    <w:rsid w:val="00B12525"/>
    <w:rsid w:val="00B738FA"/>
    <w:rsid w:val="00BD34AA"/>
    <w:rsid w:val="00BE02BC"/>
    <w:rsid w:val="00C45F8D"/>
    <w:rsid w:val="00C73B05"/>
    <w:rsid w:val="00D32C4D"/>
    <w:rsid w:val="00D537ED"/>
    <w:rsid w:val="00D779B9"/>
    <w:rsid w:val="00E649E3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C157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57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73B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B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B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B0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4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E3"/>
  </w:style>
  <w:style w:type="paragraph" w:styleId="Footer">
    <w:name w:val="footer"/>
    <w:basedOn w:val="Normal"/>
    <w:link w:val="FooterChar"/>
    <w:uiPriority w:val="99"/>
    <w:unhideWhenUsed/>
    <w:rsid w:val="00E6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57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73B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B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B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B0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4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E3"/>
  </w:style>
  <w:style w:type="paragraph" w:styleId="Footer">
    <w:name w:val="footer"/>
    <w:basedOn w:val="Normal"/>
    <w:link w:val="FooterChar"/>
    <w:uiPriority w:val="99"/>
    <w:unhideWhenUsed/>
    <w:rsid w:val="00E6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6F58-9DD9-4EC0-A77F-F1DBD9D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2015-05-07T14:15:00Z</dcterms:created>
  <dcterms:modified xsi:type="dcterms:W3CDTF">2015-05-07T14:19:00Z</dcterms:modified>
</cp:coreProperties>
</file>